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519738" cy="7262813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19738" cy="7262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Bosque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– Los bosques cubren alrededor de un tercio del terreno de la Tierra.  Los bosques apoyan una gran variedad de animales. Están llenos de árboles de hoja caduca y hoja perenne, los cuales proveen fruta y semillas. Algunos animales que viven en los bosques de Santa Fe incluyen: zorros, osos, coyotes, conejos, ratones, lagartos, pájaros y diferentes tipos de insectos.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</w:rPr>
        <w:drawing>
          <wp:inline distB="114300" distT="114300" distL="114300" distR="114300">
            <wp:extent cx="5943600" cy="5943600"/>
            <wp:effectExtent b="0" l="0" r="0" t="0"/>
            <wp:docPr id="1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Pradera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– Las praderas están cubiertos principalmente por zacate. Más de la mitad del continente de África está cubierto de praderas tropicales, o sabanas. Las sabanas se localizan cerca del ecuador y tienen estaciones mojadas y secas. El otro tipo de pradera se llama la pradera templada. En una pradera templada, hace frío en el invierno y calor en el verano. Durante la primavera y el verano, hay muchas flores silvestres. En las praderas hay pocos árboles para esconderse o hacer nidos. Algunos animales que viven en las praderas son: coyotes, ratones, lagartos, culebras, pájaros, y muchos tipos de insectos. 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</w:rPr>
        <w:drawing>
          <wp:inline distB="114300" distT="114300" distL="114300" distR="114300">
            <wp:extent cx="5943600" cy="3797300"/>
            <wp:effectExtent b="0" l="0" r="0" t="0"/>
            <wp:docPr id="8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Acuático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– El agua cubre 75% de la superficie de la Tierra. Hay dos tipos de biomas acuáticos: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agua fresca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y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agua salada.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El agua fresca llena los ríos, lagos, estanques y otras áreas de tierra adentro. El área por la orilla del agua puede ser lodoso, arenoso, pedregoso, o puede tener muchas plantas. Los animales se adaptan al hábitat acuático al moverse por el agua y a veces al respirar en el agua. Algunos animales que viven en biomas acuáticos son peces, insectos, tortugas, ranas, caracoles, y diferente tipos de pájaros. Muchos otros animales llegan a los biomas acuáticos porque es una fuente de agua. 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838450" cy="3771900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771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Búho Cornudo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838450" cy="3467100"/>
                  <wp:effectExtent b="0" l="0" r="0" t="0"/>
                  <wp:docPr id="1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467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Carpintero de Pechera Común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838450" cy="2273300"/>
                  <wp:effectExtent b="0" l="0" r="0" t="0"/>
                  <wp:docPr id="4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27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Style w:val="Heading1"/>
              <w:keepNext w:val="0"/>
              <w:keepLines w:val="0"/>
              <w:widowControl w:val="0"/>
              <w:shd w:fill="ffffff" w:val="clear"/>
              <w:spacing w:after="0" w:before="180" w:line="263.0769230769231" w:lineRule="auto"/>
              <w:jc w:val="center"/>
              <w:rPr>
                <w:rFonts w:ascii="Arial" w:cs="Arial" w:eastAsia="Arial" w:hAnsi="Arial"/>
                <w:b w:val="0"/>
                <w:color w:val="262626"/>
                <w:sz w:val="22"/>
                <w:szCs w:val="22"/>
              </w:rPr>
            </w:pPr>
            <w:bookmarkStart w:colFirst="0" w:colLast="0" w:name="_qy8rqyhtalpw" w:id="0"/>
            <w:bookmarkEnd w:id="0"/>
            <w:r w:rsidDel="00000000" w:rsidR="00000000" w:rsidRPr="00000000">
              <w:rPr>
                <w:rFonts w:ascii="Arial" w:cs="Arial" w:eastAsia="Arial" w:hAnsi="Arial"/>
                <w:b w:val="0"/>
                <w:color w:val="262626"/>
                <w:sz w:val="22"/>
                <w:szCs w:val="22"/>
                <w:rtl w:val="0"/>
              </w:rPr>
              <w:t xml:space="preserve">Ganso Canadiense Mayor</w:t>
            </w:r>
          </w:p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676525" cy="2362200"/>
                  <wp:effectExtent b="0" l="0" r="0" t="0"/>
                  <wp:docPr id="7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 b="0" l="6815" r="8359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2362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shd w:fill="ffffff" w:val="clear"/>
              <w:spacing w:after="0" w:before="0" w:line="263.0769230769231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Codorniz Escamosa</w:t>
            </w:r>
          </w:p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838450" cy="3543300"/>
                  <wp:effectExtent b="0" l="0" r="0" t="0"/>
                  <wp:docPr id="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54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shd w:fill="ffffff" w:val="clear"/>
              <w:spacing w:after="0" w:before="180" w:line="263.0769230769231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Garza Nocturna Corona Negra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838450" cy="2273300"/>
                  <wp:effectExtent b="0" l="0" r="0" t="0"/>
                  <wp:docPr id="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27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shd w:fill="ffffff" w:val="clear"/>
              <w:spacing w:after="0" w:before="180" w:line="263.0769230769231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Bajapalos Enano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838450" cy="2692400"/>
                  <wp:effectExtent b="0" l="0" r="0" t="0"/>
                  <wp:docPr id="5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5"/>
                          <a:srcRect b="0" l="20683" r="906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69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shd w:fill="ffffff" w:val="clear"/>
              <w:spacing w:after="0" w:before="180" w:line="263.0769230769231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Correcaminos Norteño</w:t>
            </w:r>
          </w:p>
          <w:p w:rsidR="00000000" w:rsidDel="00000000" w:rsidP="00000000" w:rsidRDefault="00000000" w:rsidRPr="00000000" w14:paraId="00000028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w:drawing>
                <wp:inline distB="114300" distT="114300" distL="114300" distR="114300">
                  <wp:extent cx="2809875" cy="2609850"/>
                  <wp:effectExtent b="0" l="0" r="0" t="0"/>
                  <wp:docPr id="9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6"/>
                          <a:srcRect b="0" l="22483" r="20669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26098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shd w:fill="ffffff" w:val="clear"/>
              <w:spacing w:after="0" w:before="180" w:line="263.0769230769231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Pato Arcoíris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8.png"/><Relationship Id="rId13" Type="http://schemas.openxmlformats.org/officeDocument/2006/relationships/image" Target="media/image3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image" Target="media/image9.png"/><Relationship Id="rId14" Type="http://schemas.openxmlformats.org/officeDocument/2006/relationships/image" Target="media/image4.png"/><Relationship Id="rId16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11.png"/><Relationship Id="rId8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